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2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2834"/>
        <w:gridCol w:w="1418"/>
        <w:gridCol w:w="568"/>
        <w:gridCol w:w="566"/>
        <w:gridCol w:w="1134"/>
        <w:gridCol w:w="1701"/>
        <w:gridCol w:w="1700"/>
      </w:tblGrid>
      <w:tr>
        <w:trPr>
          <w:trHeight w:val="3357" w:hRule="exact"/>
        </w:trPr>
        <w:tc>
          <w:tcPr>
            <w:tcW w:w="4820" w:type="dxa"/>
            <w:gridSpan w:val="3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1"/>
            <w:bookmarkStart w:id="1" w:name="1"/>
            <w:bookmarkEnd w:id="1"/>
          </w:p>
        </w:tc>
        <w:tc>
          <w:tcPr>
            <w:tcW w:w="5101" w:type="dxa"/>
            <w:gridSpan w:val="4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Начальнику УСЗН Сосновского района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Спесивцевой Наталье Анатольевне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 гр. __________________________________</w:t>
            </w:r>
            <w:r>
              <w:rPr/>
              <w:br/>
              <w:t>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г.р.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Сосновский район,_________________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Паспорт гражданина России: _______________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выдан ___________________________________ от ________________ г.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СНИЛС: ________________________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тел.: ________________</w:t>
            </w:r>
          </w:p>
        </w:tc>
      </w:tr>
      <w:tr>
        <w:trPr>
          <w:trHeight w:val="851" w:hRule="exact"/>
        </w:trPr>
        <w:tc>
          <w:tcPr>
            <w:tcW w:w="9921" w:type="dxa"/>
            <w:gridSpan w:val="7"/>
            <w:tcBorders/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>
        <w:trPr>
          <w:trHeight w:val="2767" w:hRule="exact"/>
        </w:trPr>
        <w:tc>
          <w:tcPr>
            <w:tcW w:w="9921" w:type="dxa"/>
            <w:gridSpan w:val="7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Прошу назначить компенсацию расходов на оплату жилого помещения, отопления и освещения в соответствии с Законом Челябинской области от 18.12.2014 г.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Вид жилищного фонда: ________________________.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Общая площадь жилого помещения: _____________кв.м.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Предоставляемые жилищно-коммунальные услуги:</w:t>
            </w:r>
          </w:p>
        </w:tc>
      </w:tr>
      <w:tr>
        <w:trPr>
          <w:trHeight w:val="283" w:hRule="exact"/>
        </w:trPr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Наименование жилищно-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Наименование и адрес организации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(индивидуального предпренимателя),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расчитывающей размер платы</w:t>
            </w:r>
          </w:p>
        </w:tc>
      </w:tr>
      <w:tr>
        <w:trPr>
          <w:trHeight w:val="142" w:hRule="exact"/>
        </w:trPr>
        <w:tc>
          <w:tcPr>
            <w:tcW w:w="28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8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0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67" w:hRule="exact"/>
        </w:trPr>
        <w:tc>
          <w:tcPr>
            <w:tcW w:w="28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индиви-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дуального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коллек-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тивного</w:t>
            </w:r>
          </w:p>
        </w:tc>
        <w:tc>
          <w:tcPr>
            <w:tcW w:w="340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0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3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3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0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0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9921" w:type="dxa"/>
            <w:gridSpan w:val="7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Члены семьи, совместно проживающие:</w:t>
            </w:r>
          </w:p>
        </w:tc>
      </w:tr>
      <w:tr>
        <w:trPr>
          <w:trHeight w:val="2679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члена семьи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Степень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Льготный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статус (при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наличии)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Сведения 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регистрации по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указанному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заявлении адресу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(постоянная либо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временная,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период действия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временной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регистрации)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Сведения 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членах семьи,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зареги-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стрированных, но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не проживающих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по указанному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заявлении адресу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(причина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период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временного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отсутствия)</w:t>
            </w:r>
          </w:p>
        </w:tc>
      </w:tr>
      <w:tr>
        <w:trPr>
          <w:trHeight w:val="500" w:hRule="exact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134" w:right="567" w:header="0" w:top="530" w:footer="0" w:bottom="53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0"/>
          <w:szCs w:val="0"/>
        </w:rPr>
      </w:pPr>
      <w:r>
        <w:rPr/>
      </w:r>
      <w:bookmarkStart w:id="2" w:name="2"/>
      <w:bookmarkStart w:id="3" w:name="2"/>
      <w:bookmarkEnd w:id="3"/>
    </w:p>
    <w:tbl>
      <w:tblPr>
        <w:tblW w:w="9923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3969"/>
        <w:gridCol w:w="5953"/>
      </w:tblGrid>
      <w:tr>
        <w:trPr>
          <w:trHeight w:val="567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Компенсацию расходов прошу предоставлять: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Кредитные организации (банк), _____________________________________</w:t>
            </w:r>
          </w:p>
        </w:tc>
      </w:tr>
      <w:tr>
        <w:trPr>
          <w:trHeight w:val="567" w:hRule="exact"/>
        </w:trPr>
        <w:tc>
          <w:tcPr>
            <w:tcW w:w="3969" w:type="dxa"/>
            <w:vMerge w:val="restart"/>
            <w:tcBorders/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tcBorders/>
            <w:vAlign w:val="bottom"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4" w:hRule="exact"/>
        </w:trPr>
        <w:tc>
          <w:tcPr>
            <w:tcW w:w="3969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3879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Я, ______________________________________, проинформирован(а) о том, что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предоставляется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 отсутствии задолженности по оплате жилого помещения и коммунальных услуг или при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заключении и (или) выполнении соглашений по ее погашению.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Обязуюсь в течение месяца сообщить о любых обстоятельствах, влекущих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прекращение, изменение размера компенсации расходов (изменение места жительства,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изменение состава семьи, утрата права на получение компенсации расходов, оформление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права собственности на жилое помещение и другое).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Настоящим заявлением выражаю свое согласие на обработку и передачу своих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персональных данных, необходимых для назначения компенсации расходов на оплату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жилого помещения и коммунальных услуг, в соответствии с Федеральным законом от 27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июля 2006 г. № 152-ФЗ "О персональных данных".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>
        <w:trPr>
          <w:trHeight w:val="567" w:hRule="exact"/>
        </w:trPr>
        <w:tc>
          <w:tcPr>
            <w:tcW w:w="3969" w:type="dxa"/>
            <w:vMerge w:val="restart"/>
            <w:tcBorders/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tcBorders/>
            <w:vAlign w:val="bottom"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4" w:hRule="exact"/>
        </w:trPr>
        <w:tc>
          <w:tcPr>
            <w:tcW w:w="3969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283" w:hRule="exact"/>
        </w:trPr>
        <w:tc>
          <w:tcPr>
            <w:tcW w:w="9922" w:type="dxa"/>
            <w:gridSpan w:val="2"/>
            <w:tcBorders/>
            <w:vAlign w:val="bottom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922" w:type="dxa"/>
            <w:gridSpan w:val="2"/>
            <w:tcBorders/>
            <w:vAlign w:val="center"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Расписка - уведомление</w:t>
            </w:r>
          </w:p>
        </w:tc>
      </w:tr>
      <w:tr>
        <w:trPr>
          <w:trHeight w:val="1276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Заявление гр. _________________________________________________ принято __________ г.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специалист _____________________________________________________________________</w:t>
            </w:r>
          </w:p>
          <w:p>
            <w:pPr>
              <w:pStyle w:val="Normal"/>
              <w:spacing w:lineRule="auto" w:line="237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Зарегистрировано в УСЗН Сосновского района под №  _______________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FFFF"/>
          <w:sz w:val="2"/>
          <w:szCs w:val="2"/>
        </w:rPr>
        <w:t>.</w:t>
      </w:r>
    </w:p>
    <w:sectPr>
      <w:type w:val="nextPage"/>
      <w:pgSz w:w="11906" w:h="16838"/>
      <w:pgMar w:left="1134" w:right="567" w:header="0" w:top="530" w:footer="0" w:bottom="53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en" w:eastAsia="e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en" w:eastAsia="e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Sign" w:customStyle="1">
    <w:name w:val="Header Sign"/>
    <w:basedOn w:val="DefaultParagraphFont"/>
    <w:link w:val="a3"/>
    <w:uiPriority w:val="99"/>
    <w:qFormat/>
    <w:rsid w:val="00d87e1b"/>
    <w:rPr/>
  </w:style>
  <w:style w:type="character" w:styleId="FooterSign" w:customStyle="1">
    <w:name w:val="Footer Sign"/>
    <w:basedOn w:val="DefaultParagraphFont"/>
    <w:link w:val="a5"/>
    <w:uiPriority w:val="99"/>
    <w:qFormat/>
    <w:rsid w:val="00d87e1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87e1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LibreOffice_project/72d9d5113b23a0ed474720f9d366fcde9a2744dd</Application>
  <Pages>2</Pages>
  <Words>312</Words>
  <Characters>2588</Characters>
  <CharactersWithSpaces>2878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:description/>
  <dc:language>ru-RU</dc:language>
  <cp:lastModifiedBy/>
  <dcterms:modified xsi:type="dcterms:W3CDTF">2024-01-25T11:39:24Z</dcterms:modified>
  <cp:revision>1</cp:revision>
  <dc:subject/>
  <dc:title>0-Print25012024105132619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